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0C4EE2" w14:textId="1A562490" w:rsidR="00FD6EFB" w:rsidRDefault="009E0D86">
      <w:r w:rsidRPr="009E0D86">
        <w:drawing>
          <wp:inline distT="0" distB="0" distL="0" distR="0" wp14:anchorId="75C572CA" wp14:editId="5DCB34C8">
            <wp:extent cx="5731510" cy="926465"/>
            <wp:effectExtent l="0" t="0" r="2540" b="6985"/>
            <wp:docPr id="1215851825" name="Picture 1" descr="A screen shot of a blue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5851825" name="Picture 1" descr="A screen shot of a blue screen&#10;&#10;Description automatically generated"/>
                    <pic:cNvPicPr/>
                  </pic:nvPicPr>
                  <pic:blipFill>
                    <a:blip r:embed="rId4"/>
                    <a:stretch>
                      <a:fillRect/>
                    </a:stretch>
                  </pic:blipFill>
                  <pic:spPr>
                    <a:xfrm>
                      <a:off x="0" y="0"/>
                      <a:ext cx="5731510" cy="926465"/>
                    </a:xfrm>
                    <a:prstGeom prst="rect">
                      <a:avLst/>
                    </a:prstGeom>
                  </pic:spPr>
                </pic:pic>
              </a:graphicData>
            </a:graphic>
          </wp:inline>
        </w:drawing>
      </w:r>
    </w:p>
    <w:p w14:paraId="4F2265C2" w14:textId="77777777" w:rsidR="009E0D86" w:rsidRDefault="009E0D86"/>
    <w:p w14:paraId="793EDD4B" w14:textId="77777777" w:rsidR="009E0D86" w:rsidRDefault="009E0D86" w:rsidP="009E0D86">
      <w:pPr>
        <w:pStyle w:val="Heading1"/>
        <w:spacing w:before="0" w:after="0" w:line="357" w:lineRule="atLeast"/>
        <w:jc w:val="center"/>
        <w:rPr>
          <w:rFonts w:eastAsia="Times New Roman"/>
          <w:color w:val="222222"/>
        </w:rPr>
      </w:pPr>
      <w:r>
        <w:rPr>
          <w:rFonts w:ascii="Century Gothic" w:eastAsia="Times New Roman" w:hAnsi="Century Gothic"/>
          <w:color w:val="0070C0"/>
          <w:spacing w:val="-2"/>
          <w:sz w:val="24"/>
          <w:szCs w:val="24"/>
        </w:rPr>
        <w:t>Come and join the RINA Victorian Section at Mission to Seafarers or virtually via Zoom, for their next Technical Presentation!</w:t>
      </w:r>
    </w:p>
    <w:p w14:paraId="7BBC73DD" w14:textId="77777777" w:rsidR="009E0D86" w:rsidRDefault="009E0D86" w:rsidP="009E0D86">
      <w:pPr>
        <w:pStyle w:val="Heading1"/>
        <w:shd w:val="clear" w:color="auto" w:fill="FFFFFF"/>
        <w:spacing w:after="0" w:line="357" w:lineRule="atLeast"/>
        <w:jc w:val="center"/>
        <w:rPr>
          <w:rFonts w:ascii="Century Gothic" w:eastAsia="Times New Roman" w:hAnsi="Century Gothic"/>
          <w:b/>
          <w:bCs/>
          <w:color w:val="767171"/>
          <w:spacing w:val="-2"/>
          <w:sz w:val="24"/>
          <w:szCs w:val="24"/>
        </w:rPr>
      </w:pPr>
      <w:r>
        <w:rPr>
          <w:rFonts w:ascii="Century Gothic" w:eastAsia="Times New Roman" w:hAnsi="Century Gothic"/>
          <w:b/>
          <w:bCs/>
          <w:color w:val="767171"/>
          <w:spacing w:val="-2"/>
          <w:sz w:val="24"/>
          <w:szCs w:val="24"/>
        </w:rPr>
        <w:t>If you wish to attend either in person or via zoom, please register using the link below and join details will be automatically sent by email:</w:t>
      </w:r>
    </w:p>
    <w:p w14:paraId="54F86E2B" w14:textId="1304BE8E" w:rsidR="009E0D86" w:rsidRDefault="009E0D86" w:rsidP="009E0D86">
      <w:pPr>
        <w:jc w:val="center"/>
        <w:rPr>
          <w:rFonts w:ascii="Arial" w:hAnsi="Arial" w:cs="Arial"/>
          <w:color w:val="1155CC"/>
          <w:sz w:val="20"/>
          <w:szCs w:val="20"/>
        </w:rPr>
      </w:pPr>
      <w:hyperlink r:id="rId5" w:tgtFrame="_blank" w:history="1">
        <w:r>
          <w:rPr>
            <w:rStyle w:val="Hyperlink"/>
            <w:rFonts w:ascii="Arial" w:hAnsi="Arial" w:cs="Arial"/>
            <w:color w:val="1155CC"/>
            <w:sz w:val="20"/>
            <w:szCs w:val="20"/>
          </w:rPr>
          <w:t>https://us02web.zoom.us/meeting/register/tZcpd-mppzspGt2aohw-xlrfCsvSMlWvDACz</w:t>
        </w:r>
      </w:hyperlink>
    </w:p>
    <w:p w14:paraId="59DAF9A6" w14:textId="77777777" w:rsidR="009E0D86" w:rsidRDefault="009E0D86" w:rsidP="009E0D86">
      <w:pPr>
        <w:jc w:val="center"/>
        <w:rPr>
          <w:rFonts w:ascii="Arial" w:hAnsi="Arial" w:cs="Arial"/>
          <w:color w:val="1155CC"/>
          <w:sz w:val="20"/>
          <w:szCs w:val="20"/>
        </w:rPr>
      </w:pPr>
    </w:p>
    <w:p w14:paraId="02503A05" w14:textId="77777777" w:rsidR="009E0D86" w:rsidRPr="009E0D86" w:rsidRDefault="009E0D86" w:rsidP="009E0D86">
      <w:pPr>
        <w:shd w:val="clear" w:color="auto" w:fill="FFFFFF"/>
        <w:spacing w:before="100" w:beforeAutospacing="1" w:after="0" w:line="240" w:lineRule="auto"/>
        <w:jc w:val="center"/>
        <w:outlineLvl w:val="0"/>
        <w:rPr>
          <w:rFonts w:ascii="Aptos" w:eastAsia="Times New Roman" w:hAnsi="Aptos" w:cs="Aptos"/>
          <w:b/>
          <w:bCs/>
          <w:color w:val="222222"/>
          <w:kern w:val="36"/>
          <w:sz w:val="44"/>
          <w:szCs w:val="44"/>
          <w:lang w:eastAsia="en-GB"/>
          <w14:ligatures w14:val="none"/>
        </w:rPr>
      </w:pPr>
      <w:r w:rsidRPr="009E0D86">
        <w:rPr>
          <w:rFonts w:ascii="Aptos" w:eastAsia="Times New Roman" w:hAnsi="Aptos" w:cs="Aptos"/>
          <w:b/>
          <w:bCs/>
          <w:color w:val="000000"/>
          <w:kern w:val="36"/>
          <w:sz w:val="44"/>
          <w:szCs w:val="44"/>
          <w:lang w:eastAsia="en-GB"/>
          <w14:ligatures w14:val="none"/>
        </w:rPr>
        <w:t>Navigating the Seas of Innovation</w:t>
      </w:r>
    </w:p>
    <w:p w14:paraId="11A39368" w14:textId="77777777" w:rsidR="009E0D86" w:rsidRDefault="009E0D86" w:rsidP="009E0D86">
      <w:pPr>
        <w:jc w:val="center"/>
        <w:rPr>
          <w:rFonts w:ascii="Arial" w:hAnsi="Arial" w:cs="Arial"/>
          <w:color w:val="1155CC"/>
          <w:sz w:val="20"/>
          <w:szCs w:val="20"/>
        </w:rPr>
      </w:pPr>
    </w:p>
    <w:p w14:paraId="5D06800A" w14:textId="77777777" w:rsidR="009E0D86" w:rsidRPr="009E0D86" w:rsidRDefault="009E0D86" w:rsidP="009E0D86">
      <w:pPr>
        <w:spacing w:after="0" w:line="231" w:lineRule="atLeast"/>
        <w:jc w:val="both"/>
        <w:rPr>
          <w:rFonts w:ascii="Aptos" w:eastAsia="Aptos" w:hAnsi="Aptos" w:cs="Aptos"/>
          <w:color w:val="222222"/>
          <w:kern w:val="0"/>
          <w:sz w:val="24"/>
          <w:szCs w:val="24"/>
          <w:lang w:eastAsia="en-GB"/>
          <w14:ligatures w14:val="none"/>
        </w:rPr>
      </w:pPr>
      <w:r w:rsidRPr="009E0D86">
        <w:rPr>
          <w:rFonts w:ascii="Century Gothic" w:eastAsia="Aptos" w:hAnsi="Century Gothic" w:cs="Aptos"/>
          <w:b/>
          <w:bCs/>
          <w:color w:val="0070C0"/>
          <w:kern w:val="0"/>
          <w:lang w:eastAsia="en-GB"/>
          <w14:ligatures w14:val="none"/>
        </w:rPr>
        <w:t>Abstract</w:t>
      </w:r>
    </w:p>
    <w:p w14:paraId="5D6AD679" w14:textId="77777777" w:rsidR="009E0D86" w:rsidRPr="009E0D86" w:rsidRDefault="009E0D86" w:rsidP="009E0D86">
      <w:pPr>
        <w:spacing w:after="0" w:line="240" w:lineRule="auto"/>
        <w:rPr>
          <w:rFonts w:ascii="Aptos" w:eastAsia="Aptos" w:hAnsi="Aptos" w:cs="Aptos"/>
          <w:color w:val="222222"/>
          <w:kern w:val="0"/>
          <w:sz w:val="24"/>
          <w:szCs w:val="24"/>
          <w:lang w:eastAsia="en-GB"/>
          <w14:ligatures w14:val="none"/>
        </w:rPr>
      </w:pPr>
      <w:r w:rsidRPr="009E0D86">
        <w:rPr>
          <w:rFonts w:ascii="Aptos" w:eastAsia="Aptos" w:hAnsi="Aptos" w:cs="Aptos"/>
          <w:color w:val="000000"/>
          <w:kern w:val="0"/>
          <w:sz w:val="24"/>
          <w:szCs w:val="24"/>
          <w:lang w:eastAsia="en-GB"/>
          <w14:ligatures w14:val="none"/>
        </w:rPr>
        <w:t>The presentation highlights the pivotal role of innovation in naval architecture. It emphasizes how embracing new ideas and methodologies is essential for addressing complex challenges in ship design and maritime operations. By continually pushing boundaries and integrating emerging technologies, naval architects propel the field forward, shaping the future of the maritime industry. Innovation isn't just a concept; it's the cornerstone of progress and sustainability in naval architecture.</w:t>
      </w:r>
    </w:p>
    <w:p w14:paraId="66B2CDCD" w14:textId="77777777" w:rsidR="009E0D86" w:rsidRPr="009E0D86" w:rsidRDefault="009E0D86" w:rsidP="009E0D86">
      <w:pPr>
        <w:spacing w:after="0" w:line="231" w:lineRule="atLeast"/>
        <w:jc w:val="both"/>
        <w:rPr>
          <w:rFonts w:ascii="Aptos" w:eastAsia="Aptos" w:hAnsi="Aptos" w:cs="Aptos"/>
          <w:color w:val="222222"/>
          <w:kern w:val="0"/>
          <w:sz w:val="24"/>
          <w:szCs w:val="24"/>
          <w:lang w:eastAsia="en-GB"/>
          <w14:ligatures w14:val="none"/>
        </w:rPr>
      </w:pPr>
      <w:r w:rsidRPr="009E0D86">
        <w:rPr>
          <w:rFonts w:ascii="Century Gothic" w:eastAsia="Aptos" w:hAnsi="Century Gothic" w:cs="Aptos"/>
          <w:b/>
          <w:bCs/>
          <w:color w:val="0070C0"/>
          <w:kern w:val="0"/>
          <w:lang w:eastAsia="en-GB"/>
          <w14:ligatures w14:val="none"/>
        </w:rPr>
        <w:t> </w:t>
      </w:r>
    </w:p>
    <w:p w14:paraId="748E1640" w14:textId="77777777" w:rsidR="009E0D86" w:rsidRPr="009E0D86" w:rsidRDefault="009E0D86" w:rsidP="009E0D86">
      <w:pPr>
        <w:spacing w:after="0" w:line="231" w:lineRule="atLeast"/>
        <w:jc w:val="both"/>
        <w:rPr>
          <w:rFonts w:ascii="Aptos" w:eastAsia="Aptos" w:hAnsi="Aptos" w:cs="Aptos"/>
          <w:color w:val="222222"/>
          <w:kern w:val="0"/>
          <w:sz w:val="24"/>
          <w:szCs w:val="24"/>
          <w:lang w:eastAsia="en-GB"/>
          <w14:ligatures w14:val="none"/>
        </w:rPr>
      </w:pPr>
      <w:r w:rsidRPr="009E0D86">
        <w:rPr>
          <w:rFonts w:ascii="Century Gothic" w:eastAsia="Aptos" w:hAnsi="Century Gothic" w:cs="Aptos"/>
          <w:b/>
          <w:bCs/>
          <w:color w:val="0070C0"/>
          <w:kern w:val="0"/>
          <w:lang w:eastAsia="en-GB"/>
          <w14:ligatures w14:val="none"/>
        </w:rPr>
        <w:t>About the Presenter</w:t>
      </w:r>
    </w:p>
    <w:p w14:paraId="09F87ADB" w14:textId="77777777" w:rsidR="009E0D86" w:rsidRPr="009E0D86" w:rsidRDefault="009E0D86" w:rsidP="009E0D86">
      <w:pPr>
        <w:spacing w:after="0" w:line="240" w:lineRule="auto"/>
        <w:rPr>
          <w:rFonts w:ascii="Aptos" w:eastAsia="Aptos" w:hAnsi="Aptos" w:cs="Aptos"/>
          <w:color w:val="222222"/>
          <w:kern w:val="0"/>
          <w:sz w:val="24"/>
          <w:szCs w:val="24"/>
          <w:lang w:eastAsia="en-GB"/>
          <w14:ligatures w14:val="none"/>
        </w:rPr>
      </w:pPr>
      <w:r w:rsidRPr="009E0D86">
        <w:rPr>
          <w:rFonts w:ascii="Aptos" w:eastAsia="Aptos" w:hAnsi="Aptos" w:cs="Aptos"/>
          <w:color w:val="000000"/>
          <w:kern w:val="0"/>
          <w:sz w:val="24"/>
          <w:szCs w:val="24"/>
          <w:lang w:eastAsia="en-GB"/>
          <w14:ligatures w14:val="none"/>
        </w:rPr>
        <w:t xml:space="preserve">Nirman is a naval architect with 18 years of experience in various roles in the maritime industry, including ship management, commercial and naval ship design, marine surveying, lecturing, commercial and </w:t>
      </w:r>
      <w:proofErr w:type="spellStart"/>
      <w:r w:rsidRPr="009E0D86">
        <w:rPr>
          <w:rFonts w:ascii="Aptos" w:eastAsia="Aptos" w:hAnsi="Aptos" w:cs="Aptos"/>
          <w:color w:val="000000"/>
          <w:kern w:val="0"/>
          <w:sz w:val="24"/>
          <w:szCs w:val="24"/>
          <w:lang w:eastAsia="en-GB"/>
          <w14:ligatures w14:val="none"/>
        </w:rPr>
        <w:t>defense</w:t>
      </w:r>
      <w:proofErr w:type="spellEnd"/>
      <w:r w:rsidRPr="009E0D86">
        <w:rPr>
          <w:rFonts w:ascii="Aptos" w:eastAsia="Aptos" w:hAnsi="Aptos" w:cs="Aptos"/>
          <w:color w:val="000000"/>
          <w:kern w:val="0"/>
          <w:sz w:val="24"/>
          <w:szCs w:val="24"/>
          <w:lang w:eastAsia="en-GB"/>
          <w14:ligatures w14:val="none"/>
        </w:rPr>
        <w:t xml:space="preserve"> research, and leading innovation projects. He completed his PhD in Ship-to-Ship Interaction in 2018 at the Australian Maritime College. Currently as the Innovation Lead at </w:t>
      </w:r>
      <w:proofErr w:type="spellStart"/>
      <w:r w:rsidRPr="009E0D86">
        <w:rPr>
          <w:rFonts w:ascii="Aptos" w:eastAsia="Aptos" w:hAnsi="Aptos" w:cs="Aptos"/>
          <w:color w:val="000000"/>
          <w:kern w:val="0"/>
          <w:sz w:val="24"/>
          <w:szCs w:val="24"/>
          <w:lang w:eastAsia="en-GB"/>
          <w14:ligatures w14:val="none"/>
        </w:rPr>
        <w:t>Navantia</w:t>
      </w:r>
      <w:proofErr w:type="spellEnd"/>
      <w:r w:rsidRPr="009E0D86">
        <w:rPr>
          <w:rFonts w:ascii="Aptos" w:eastAsia="Aptos" w:hAnsi="Aptos" w:cs="Aptos"/>
          <w:color w:val="000000"/>
          <w:kern w:val="0"/>
          <w:sz w:val="24"/>
          <w:szCs w:val="24"/>
          <w:lang w:eastAsia="en-GB"/>
          <w14:ligatures w14:val="none"/>
        </w:rPr>
        <w:t xml:space="preserve"> Australia, he is responsible for driving the development of new and innovative technologies and solutions for the naval defence sector. His research interest focuses on application of AI for naval ship and system designs and ship hydrodynamics. He has led teams that developed a novel Uncrewed Landing Craft (ULC) concept and Uncrewed-RHIB projects at </w:t>
      </w:r>
      <w:proofErr w:type="spellStart"/>
      <w:r w:rsidRPr="009E0D86">
        <w:rPr>
          <w:rFonts w:ascii="Aptos" w:eastAsia="Aptos" w:hAnsi="Aptos" w:cs="Aptos"/>
          <w:color w:val="000000"/>
          <w:kern w:val="0"/>
          <w:sz w:val="24"/>
          <w:szCs w:val="24"/>
          <w:lang w:eastAsia="en-GB"/>
          <w14:ligatures w14:val="none"/>
        </w:rPr>
        <w:t>Navantia</w:t>
      </w:r>
      <w:proofErr w:type="spellEnd"/>
      <w:r w:rsidRPr="009E0D86">
        <w:rPr>
          <w:rFonts w:ascii="Aptos" w:eastAsia="Aptos" w:hAnsi="Aptos" w:cs="Aptos"/>
          <w:color w:val="000000"/>
          <w:kern w:val="0"/>
          <w:sz w:val="24"/>
          <w:szCs w:val="24"/>
          <w:lang w:eastAsia="en-GB"/>
          <w14:ligatures w14:val="none"/>
        </w:rPr>
        <w:t xml:space="preserve"> Australia.</w:t>
      </w:r>
    </w:p>
    <w:p w14:paraId="1C8DE2BA" w14:textId="77777777" w:rsidR="009E0D86" w:rsidRPr="009E0D86" w:rsidRDefault="009E0D86" w:rsidP="009E0D86">
      <w:pPr>
        <w:spacing w:after="0" w:line="231" w:lineRule="atLeast"/>
        <w:rPr>
          <w:rFonts w:ascii="Aptos" w:eastAsia="Aptos" w:hAnsi="Aptos" w:cs="Aptos"/>
          <w:color w:val="222222"/>
          <w:kern w:val="0"/>
          <w:sz w:val="24"/>
          <w:szCs w:val="24"/>
          <w:lang w:eastAsia="en-GB"/>
          <w14:ligatures w14:val="none"/>
        </w:rPr>
      </w:pPr>
      <w:r w:rsidRPr="009E0D86">
        <w:rPr>
          <w:rFonts w:ascii="Century Gothic" w:eastAsia="Aptos" w:hAnsi="Century Gothic" w:cs="Aptos"/>
          <w:color w:val="000000"/>
          <w:kern w:val="0"/>
          <w:lang w:eastAsia="en-GB"/>
          <w14:ligatures w14:val="none"/>
        </w:rPr>
        <w:t> </w:t>
      </w:r>
    </w:p>
    <w:p w14:paraId="48938EE2" w14:textId="3590457D" w:rsidR="009E0D86" w:rsidRPr="009E0D86" w:rsidRDefault="009E0D86" w:rsidP="009E0D86">
      <w:pPr>
        <w:spacing w:after="0" w:line="231" w:lineRule="atLeast"/>
        <w:jc w:val="both"/>
        <w:rPr>
          <w:rFonts w:ascii="Aptos" w:eastAsia="Aptos" w:hAnsi="Aptos" w:cs="Aptos"/>
          <w:color w:val="222222"/>
          <w:kern w:val="0"/>
          <w:sz w:val="24"/>
          <w:szCs w:val="24"/>
          <w:lang w:eastAsia="en-GB"/>
          <w14:ligatures w14:val="none"/>
        </w:rPr>
      </w:pPr>
    </w:p>
    <w:p w14:paraId="5FDD5668" w14:textId="77777777" w:rsidR="009E0D86" w:rsidRPr="009E0D86" w:rsidRDefault="009E0D86" w:rsidP="009E0D86">
      <w:pPr>
        <w:spacing w:after="0" w:line="231" w:lineRule="atLeast"/>
        <w:jc w:val="both"/>
        <w:rPr>
          <w:rFonts w:ascii="Aptos" w:eastAsia="Aptos" w:hAnsi="Aptos" w:cs="Aptos"/>
          <w:color w:val="222222"/>
          <w:kern w:val="0"/>
          <w:sz w:val="24"/>
          <w:szCs w:val="24"/>
          <w:lang w:eastAsia="en-GB"/>
          <w14:ligatures w14:val="none"/>
        </w:rPr>
      </w:pPr>
      <w:r w:rsidRPr="009E0D86">
        <w:rPr>
          <w:rFonts w:ascii="Century Gothic" w:eastAsia="Aptos" w:hAnsi="Century Gothic" w:cs="Aptos"/>
          <w:color w:val="000000"/>
          <w:kern w:val="0"/>
          <w:lang w:eastAsia="en-GB"/>
          <w14:ligatures w14:val="none"/>
        </w:rPr>
        <w:t>For members of the Victorian Section, and those more broadly, we’re always looking for opportunities to improve our service to you so please reach out if you have any ideas or feedback.</w:t>
      </w:r>
    </w:p>
    <w:p w14:paraId="4948B99C" w14:textId="77777777" w:rsidR="009E0D86" w:rsidRPr="009E0D86" w:rsidRDefault="009E0D86" w:rsidP="009E0D86">
      <w:pPr>
        <w:spacing w:after="0" w:line="231" w:lineRule="atLeast"/>
        <w:jc w:val="both"/>
        <w:rPr>
          <w:rFonts w:ascii="Aptos" w:eastAsia="Aptos" w:hAnsi="Aptos" w:cs="Aptos"/>
          <w:color w:val="222222"/>
          <w:kern w:val="0"/>
          <w:sz w:val="24"/>
          <w:szCs w:val="24"/>
          <w:lang w:eastAsia="en-GB"/>
          <w14:ligatures w14:val="none"/>
        </w:rPr>
      </w:pPr>
      <w:r w:rsidRPr="009E0D86">
        <w:rPr>
          <w:rFonts w:ascii="Century Gothic" w:eastAsia="Aptos" w:hAnsi="Century Gothic" w:cs="Aptos"/>
          <w:color w:val="000000"/>
          <w:kern w:val="0"/>
          <w:lang w:eastAsia="en-GB"/>
          <w14:ligatures w14:val="none"/>
        </w:rPr>
        <w:t>Kind regards,</w:t>
      </w:r>
    </w:p>
    <w:p w14:paraId="060569BF" w14:textId="77777777" w:rsidR="009E0D86" w:rsidRPr="009E0D86" w:rsidRDefault="009E0D86" w:rsidP="009E0D86">
      <w:pPr>
        <w:spacing w:after="0" w:line="240" w:lineRule="auto"/>
        <w:jc w:val="both"/>
        <w:rPr>
          <w:rFonts w:ascii="Aptos" w:eastAsia="Aptos" w:hAnsi="Aptos" w:cs="Aptos"/>
          <w:color w:val="222222"/>
          <w:kern w:val="0"/>
          <w:sz w:val="24"/>
          <w:szCs w:val="24"/>
          <w:lang w:eastAsia="en-GB"/>
          <w14:ligatures w14:val="none"/>
        </w:rPr>
      </w:pPr>
      <w:r w:rsidRPr="009E0D86">
        <w:rPr>
          <w:rFonts w:ascii="Calibri" w:eastAsia="Aptos" w:hAnsi="Calibri" w:cs="Calibri"/>
          <w:color w:val="000000"/>
          <w:kern w:val="0"/>
          <w:sz w:val="24"/>
          <w:szCs w:val="24"/>
          <w:lang w:eastAsia="en-GB"/>
          <w14:ligatures w14:val="none"/>
        </w:rPr>
        <w:t> </w:t>
      </w:r>
    </w:p>
    <w:p w14:paraId="3E443249" w14:textId="18B67039" w:rsidR="009E0D86" w:rsidRDefault="009E0D86" w:rsidP="009E0D86">
      <w:pPr>
        <w:jc w:val="center"/>
        <w:rPr>
          <w:rFonts w:ascii="Arial" w:hAnsi="Arial" w:cs="Arial"/>
          <w:color w:val="1155CC"/>
          <w:sz w:val="20"/>
          <w:szCs w:val="20"/>
        </w:rPr>
      </w:pPr>
      <w:r w:rsidRPr="009E0D86">
        <w:rPr>
          <w:rFonts w:ascii="Century Gothic" w:eastAsia="Aptos" w:hAnsi="Century Gothic" w:cs="Aptos"/>
          <w:color w:val="201F1E"/>
          <w:kern w:val="0"/>
          <w:lang w:eastAsia="en-GB"/>
          <w14:ligatures w14:val="none"/>
        </w:rPr>
        <w:t>RINA Victorian Section Committee</w:t>
      </w:r>
    </w:p>
    <w:p w14:paraId="340744B5" w14:textId="77777777" w:rsidR="009E0D86" w:rsidRPr="009E0D86" w:rsidRDefault="009E0D86" w:rsidP="009E0D86">
      <w:pPr>
        <w:jc w:val="center"/>
      </w:pPr>
    </w:p>
    <w:p w14:paraId="1652428E" w14:textId="77777777" w:rsidR="009E0D86" w:rsidRDefault="009E0D86"/>
    <w:sectPr w:rsidR="009E0D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D86"/>
    <w:rsid w:val="009E0D86"/>
    <w:rsid w:val="00FD6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03EC3"/>
  <w15:chartTrackingRefBased/>
  <w15:docId w15:val="{0C92A917-6A19-4180-BE45-68C945E86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0D8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E0D8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E0D8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E0D8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E0D8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E0D8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E0D8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E0D8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E0D8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0D8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E0D8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E0D8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E0D8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E0D8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E0D8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E0D8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E0D8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E0D86"/>
    <w:rPr>
      <w:rFonts w:eastAsiaTheme="majorEastAsia" w:cstheme="majorBidi"/>
      <w:color w:val="272727" w:themeColor="text1" w:themeTint="D8"/>
    </w:rPr>
  </w:style>
  <w:style w:type="paragraph" w:styleId="Title">
    <w:name w:val="Title"/>
    <w:basedOn w:val="Normal"/>
    <w:next w:val="Normal"/>
    <w:link w:val="TitleChar"/>
    <w:uiPriority w:val="10"/>
    <w:qFormat/>
    <w:rsid w:val="009E0D8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0D8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E0D8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E0D8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E0D86"/>
    <w:pPr>
      <w:spacing w:before="160"/>
      <w:jc w:val="center"/>
    </w:pPr>
    <w:rPr>
      <w:i/>
      <w:iCs/>
      <w:color w:val="404040" w:themeColor="text1" w:themeTint="BF"/>
    </w:rPr>
  </w:style>
  <w:style w:type="character" w:customStyle="1" w:styleId="QuoteChar">
    <w:name w:val="Quote Char"/>
    <w:basedOn w:val="DefaultParagraphFont"/>
    <w:link w:val="Quote"/>
    <w:uiPriority w:val="29"/>
    <w:rsid w:val="009E0D86"/>
    <w:rPr>
      <w:i/>
      <w:iCs/>
      <w:color w:val="404040" w:themeColor="text1" w:themeTint="BF"/>
    </w:rPr>
  </w:style>
  <w:style w:type="paragraph" w:styleId="ListParagraph">
    <w:name w:val="List Paragraph"/>
    <w:basedOn w:val="Normal"/>
    <w:uiPriority w:val="34"/>
    <w:qFormat/>
    <w:rsid w:val="009E0D86"/>
    <w:pPr>
      <w:ind w:left="720"/>
      <w:contextualSpacing/>
    </w:pPr>
  </w:style>
  <w:style w:type="character" w:styleId="IntenseEmphasis">
    <w:name w:val="Intense Emphasis"/>
    <w:basedOn w:val="DefaultParagraphFont"/>
    <w:uiPriority w:val="21"/>
    <w:qFormat/>
    <w:rsid w:val="009E0D86"/>
    <w:rPr>
      <w:i/>
      <w:iCs/>
      <w:color w:val="0F4761" w:themeColor="accent1" w:themeShade="BF"/>
    </w:rPr>
  </w:style>
  <w:style w:type="paragraph" w:styleId="IntenseQuote">
    <w:name w:val="Intense Quote"/>
    <w:basedOn w:val="Normal"/>
    <w:next w:val="Normal"/>
    <w:link w:val="IntenseQuoteChar"/>
    <w:uiPriority w:val="30"/>
    <w:qFormat/>
    <w:rsid w:val="009E0D8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E0D86"/>
    <w:rPr>
      <w:i/>
      <w:iCs/>
      <w:color w:val="0F4761" w:themeColor="accent1" w:themeShade="BF"/>
    </w:rPr>
  </w:style>
  <w:style w:type="character" w:styleId="IntenseReference">
    <w:name w:val="Intense Reference"/>
    <w:basedOn w:val="DefaultParagraphFont"/>
    <w:uiPriority w:val="32"/>
    <w:qFormat/>
    <w:rsid w:val="009E0D86"/>
    <w:rPr>
      <w:b/>
      <w:bCs/>
      <w:smallCaps/>
      <w:color w:val="0F4761" w:themeColor="accent1" w:themeShade="BF"/>
      <w:spacing w:val="5"/>
    </w:rPr>
  </w:style>
  <w:style w:type="character" w:styleId="Hyperlink">
    <w:name w:val="Hyperlink"/>
    <w:basedOn w:val="DefaultParagraphFont"/>
    <w:uiPriority w:val="99"/>
    <w:semiHidden/>
    <w:unhideWhenUsed/>
    <w:rsid w:val="009E0D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5018265">
      <w:bodyDiv w:val="1"/>
      <w:marLeft w:val="0"/>
      <w:marRight w:val="0"/>
      <w:marTop w:val="0"/>
      <w:marBottom w:val="0"/>
      <w:divBdr>
        <w:top w:val="none" w:sz="0" w:space="0" w:color="auto"/>
        <w:left w:val="none" w:sz="0" w:space="0" w:color="auto"/>
        <w:bottom w:val="none" w:sz="0" w:space="0" w:color="auto"/>
        <w:right w:val="none" w:sz="0" w:space="0" w:color="auto"/>
      </w:divBdr>
    </w:div>
    <w:div w:id="1118373942">
      <w:bodyDiv w:val="1"/>
      <w:marLeft w:val="0"/>
      <w:marRight w:val="0"/>
      <w:marTop w:val="0"/>
      <w:marBottom w:val="0"/>
      <w:divBdr>
        <w:top w:val="none" w:sz="0" w:space="0" w:color="auto"/>
        <w:left w:val="none" w:sz="0" w:space="0" w:color="auto"/>
        <w:bottom w:val="none" w:sz="0" w:space="0" w:color="auto"/>
        <w:right w:val="none" w:sz="0" w:space="0" w:color="auto"/>
      </w:divBdr>
    </w:div>
    <w:div w:id="112751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s-east-2.protection.sophos.com/?d=zoom.us&amp;u=aHR0cHM6Ly91czAyd2ViLnpvb20udXMvbWVldGluZy9yZWdpc3Rlci90WmNwZC1tcHB6c3BHdDJhb2h3LXhscmZDc3ZTTWxXdkRBQ3o=&amp;p=m&amp;i=NjRjODM5ZjhlYTAwMTgwZWQ2NTI0NzUy&amp;t=VDUxZlpGcEFNazIyZ0tUZ1dqWTFzaS9pTnEzelhYK0FFbDNKUEJlVVJSVT0=&amp;h=24dc2435ed154ac8b970f83c0418f0d2&amp;s=AVNPUEhUT0NFTkNSWVBUSVb9OEu-7UTqNokXh01_Zk3reuEXzp1BKvis7xxCKoqdgwP130GS5srZNpjjhw6H0Xo"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1982</Characters>
  <Application>Microsoft Office Word</Application>
  <DocSecurity>0</DocSecurity>
  <Lines>16</Lines>
  <Paragraphs>4</Paragraphs>
  <ScaleCrop>false</ScaleCrop>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Moore</dc:creator>
  <cp:keywords/>
  <dc:description/>
  <cp:lastModifiedBy>Jamie Moore</cp:lastModifiedBy>
  <cp:revision>1</cp:revision>
  <dcterms:created xsi:type="dcterms:W3CDTF">2024-04-16T11:38:00Z</dcterms:created>
  <dcterms:modified xsi:type="dcterms:W3CDTF">2024-04-16T11:42:00Z</dcterms:modified>
</cp:coreProperties>
</file>